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9A" w:rsidRPr="00F40C9A" w:rsidRDefault="00F40C9A" w:rsidP="00F40C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9A">
        <w:rPr>
          <w:rFonts w:ascii="Times New Roman" w:hAnsi="Times New Roman" w:cs="Times New Roman"/>
          <w:b/>
          <w:sz w:val="24"/>
          <w:szCs w:val="24"/>
        </w:rPr>
        <w:t xml:space="preserve">Обобщенная информация </w:t>
      </w:r>
    </w:p>
    <w:p w:rsidR="00F40C9A" w:rsidRPr="00F40C9A" w:rsidRDefault="00F40C9A" w:rsidP="00F40C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9A">
        <w:rPr>
          <w:rFonts w:ascii="Times New Roman" w:hAnsi="Times New Roman" w:cs="Times New Roman"/>
          <w:b/>
          <w:sz w:val="24"/>
          <w:szCs w:val="24"/>
        </w:rPr>
        <w:t xml:space="preserve">об исполнении (о ненадлежащем исполнении) депутатами </w:t>
      </w:r>
    </w:p>
    <w:p w:rsidR="00F40C9A" w:rsidRPr="00F40C9A" w:rsidRDefault="00F40C9A" w:rsidP="00F40C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9A">
        <w:rPr>
          <w:rFonts w:ascii="Times New Roman" w:hAnsi="Times New Roman" w:cs="Times New Roman"/>
          <w:b/>
          <w:sz w:val="24"/>
          <w:szCs w:val="24"/>
        </w:rPr>
        <w:t xml:space="preserve">поселения Кленовское в городе Москве </w:t>
      </w:r>
    </w:p>
    <w:p w:rsidR="009559F6" w:rsidRDefault="00F40C9A" w:rsidP="00F40C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9A">
        <w:rPr>
          <w:rFonts w:ascii="Times New Roman" w:hAnsi="Times New Roman" w:cs="Times New Roman"/>
          <w:b/>
          <w:sz w:val="24"/>
          <w:szCs w:val="24"/>
        </w:rPr>
        <w:t>обязанности предоставить сведения о доходах, расходах, об имуществе и обязательствах имущественного характера</w:t>
      </w:r>
    </w:p>
    <w:p w:rsidR="00F40C9A" w:rsidRDefault="00F40C9A" w:rsidP="00F40C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C9A" w:rsidRDefault="00F40C9A" w:rsidP="00F40C9A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F40C9A">
        <w:rPr>
          <w:rFonts w:ascii="Times New Roman" w:hAnsi="Times New Roman" w:cs="Times New Roman"/>
          <w:sz w:val="24"/>
          <w:szCs w:val="24"/>
        </w:rPr>
        <w:t>Численность депутатов, установленная уставом поселения Кленовское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8319A">
        <w:rPr>
          <w:rFonts w:ascii="Times New Roman" w:hAnsi="Times New Roman" w:cs="Times New Roman"/>
          <w:b/>
          <w:sz w:val="24"/>
          <w:szCs w:val="24"/>
        </w:rPr>
        <w:t>10</w:t>
      </w:r>
      <w:r w:rsidRPr="00F40C9A">
        <w:rPr>
          <w:rFonts w:ascii="Times New Roman" w:hAnsi="Times New Roman" w:cs="Times New Roman"/>
          <w:b/>
          <w:sz w:val="24"/>
          <w:szCs w:val="24"/>
        </w:rPr>
        <w:t xml:space="preserve"> человек.</w:t>
      </w:r>
    </w:p>
    <w:p w:rsidR="00F40C9A" w:rsidRDefault="00F40C9A" w:rsidP="00F40C9A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40C9A" w:rsidRDefault="00F40C9A" w:rsidP="00F40C9A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F40C9A">
        <w:rPr>
          <w:rFonts w:ascii="Times New Roman" w:hAnsi="Times New Roman" w:cs="Times New Roman"/>
          <w:sz w:val="24"/>
          <w:szCs w:val="24"/>
        </w:rPr>
        <w:t>Численность депутатов по состоянию на 31.12.2022 г.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8319A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человек.</w:t>
      </w:r>
    </w:p>
    <w:p w:rsidR="00F40C9A" w:rsidRDefault="00F40C9A" w:rsidP="00F40C9A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40C9A" w:rsidRDefault="00F40C9A" w:rsidP="00F40C9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Численность депутатов по состоянию на отчетную дату окончания срока предоставления сведений о доходах, расходах, об имуществе и обязательствах имущественного характера или направления уведомлений о несовершении сделок,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8319A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человек. </w:t>
      </w:r>
      <w:proofErr w:type="gramEnd"/>
    </w:p>
    <w:p w:rsidR="00F40C9A" w:rsidRDefault="00F40C9A" w:rsidP="00F40C9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BE23E5" w:rsidTr="0068222E">
        <w:tc>
          <w:tcPr>
            <w:tcW w:w="5914" w:type="dxa"/>
            <w:gridSpan w:val="2"/>
          </w:tcPr>
          <w:p w:rsidR="00BE23E5" w:rsidRDefault="00BE23E5" w:rsidP="00BE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депутатов, </w:t>
            </w:r>
          </w:p>
          <w:p w:rsidR="00BE23E5" w:rsidRDefault="00BE23E5" w:rsidP="00BE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полномочия </w:t>
            </w:r>
          </w:p>
          <w:p w:rsidR="00BE23E5" w:rsidRDefault="00BE23E5" w:rsidP="00BE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8872" w:type="dxa"/>
            <w:gridSpan w:val="3"/>
          </w:tcPr>
          <w:p w:rsidR="00BE23E5" w:rsidRDefault="00BE23E5" w:rsidP="00BE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депутатов, </w:t>
            </w:r>
          </w:p>
          <w:p w:rsidR="00BE23E5" w:rsidRDefault="00BE23E5" w:rsidP="00BE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полномочия </w:t>
            </w:r>
          </w:p>
          <w:p w:rsidR="00BE23E5" w:rsidRDefault="00BE23E5" w:rsidP="00BE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непостоянной основе</w:t>
            </w:r>
          </w:p>
        </w:tc>
      </w:tr>
      <w:tr w:rsidR="00BE23E5" w:rsidTr="00D2271C">
        <w:tc>
          <w:tcPr>
            <w:tcW w:w="5914" w:type="dxa"/>
            <w:gridSpan w:val="2"/>
          </w:tcPr>
          <w:p w:rsidR="00BE23E5" w:rsidRPr="00BE23E5" w:rsidRDefault="00BE23E5" w:rsidP="00BE2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3E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72" w:type="dxa"/>
            <w:gridSpan w:val="3"/>
          </w:tcPr>
          <w:p w:rsidR="00BE23E5" w:rsidRPr="00BE23E5" w:rsidRDefault="00C8319A" w:rsidP="00BE2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E23E5" w:rsidTr="00BE23E5">
        <w:tc>
          <w:tcPr>
            <w:tcW w:w="2957" w:type="dxa"/>
          </w:tcPr>
          <w:p w:rsidR="00BE23E5" w:rsidRDefault="00BE23E5" w:rsidP="00BE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доходах, расходах, об имуществе и обязательствах имущественного характера</w:t>
            </w:r>
          </w:p>
        </w:tc>
        <w:tc>
          <w:tcPr>
            <w:tcW w:w="2957" w:type="dxa"/>
          </w:tcPr>
          <w:p w:rsidR="00BE23E5" w:rsidRDefault="00BE23E5" w:rsidP="00BE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представили сведения о доходах, расходах, об имуществе и обязательствах имущественного характера</w:t>
            </w:r>
          </w:p>
        </w:tc>
        <w:tc>
          <w:tcPr>
            <w:tcW w:w="2957" w:type="dxa"/>
          </w:tcPr>
          <w:p w:rsidR="00BE23E5" w:rsidRDefault="00BE23E5" w:rsidP="00BE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доходах, расходах, об имуществе и обязательствах имущественного характера</w:t>
            </w:r>
          </w:p>
        </w:tc>
        <w:tc>
          <w:tcPr>
            <w:tcW w:w="2957" w:type="dxa"/>
          </w:tcPr>
          <w:p w:rsidR="00BE23E5" w:rsidRDefault="00BE23E5" w:rsidP="00BE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направили уведомление о несовершении сделок</w:t>
            </w:r>
          </w:p>
        </w:tc>
        <w:tc>
          <w:tcPr>
            <w:tcW w:w="2958" w:type="dxa"/>
          </w:tcPr>
          <w:p w:rsidR="00BE23E5" w:rsidRDefault="00BE23E5" w:rsidP="0090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представили сведения о доходах, расходах, об имуществе и обязательствах имущественного характера</w:t>
            </w:r>
          </w:p>
        </w:tc>
      </w:tr>
      <w:tr w:rsidR="00BE23E5" w:rsidTr="00BE23E5">
        <w:tc>
          <w:tcPr>
            <w:tcW w:w="2957" w:type="dxa"/>
          </w:tcPr>
          <w:p w:rsidR="00BE23E5" w:rsidRPr="00BE23E5" w:rsidRDefault="00BE23E5" w:rsidP="00BE2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3E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BE23E5" w:rsidRPr="00BE23E5" w:rsidRDefault="00BE23E5" w:rsidP="00BE2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3E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BE23E5" w:rsidRPr="00BE23E5" w:rsidRDefault="00C8319A" w:rsidP="00BE2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BE23E5" w:rsidRPr="00BE23E5" w:rsidRDefault="00BE23E5" w:rsidP="00BE2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58" w:type="dxa"/>
          </w:tcPr>
          <w:p w:rsidR="00BE23E5" w:rsidRPr="00BE23E5" w:rsidRDefault="00BE23E5" w:rsidP="0090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3E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40C9A" w:rsidRPr="00F40C9A" w:rsidRDefault="00F40C9A" w:rsidP="00F40C9A">
      <w:pPr>
        <w:rPr>
          <w:rFonts w:ascii="Times New Roman" w:hAnsi="Times New Roman" w:cs="Times New Roman"/>
          <w:sz w:val="24"/>
          <w:szCs w:val="24"/>
        </w:rPr>
      </w:pPr>
    </w:p>
    <w:sectPr w:rsidR="00F40C9A" w:rsidRPr="00F40C9A" w:rsidSect="00F40C9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0C9A"/>
    <w:rsid w:val="006A38F5"/>
    <w:rsid w:val="00716065"/>
    <w:rsid w:val="009559F6"/>
    <w:rsid w:val="00BE23E5"/>
    <w:rsid w:val="00C8319A"/>
    <w:rsid w:val="00E724B0"/>
    <w:rsid w:val="00F40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2023-04-28T10:55:00Z</dcterms:created>
  <dcterms:modified xsi:type="dcterms:W3CDTF">2023-05-03T11:44:00Z</dcterms:modified>
</cp:coreProperties>
</file>